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F3DA" w14:textId="77777777" w:rsidR="00A47547" w:rsidRPr="00A47547" w:rsidRDefault="00A47547" w:rsidP="00A47547">
      <w:pPr>
        <w:rPr>
          <w:rFonts w:cstheme="minorHAnsi"/>
          <w:b/>
          <w:sz w:val="24"/>
          <w:szCs w:val="20"/>
        </w:rPr>
      </w:pPr>
      <w:r w:rsidRPr="00A47547">
        <w:rPr>
          <w:rFonts w:cstheme="minorHAnsi"/>
          <w:b/>
          <w:sz w:val="24"/>
          <w:szCs w:val="20"/>
        </w:rPr>
        <w:t>Corresponding Author* and Second Author</w:t>
      </w:r>
    </w:p>
    <w:p w14:paraId="7A00B1F5" w14:textId="77777777" w:rsidR="00A47547" w:rsidRPr="00A47547" w:rsidRDefault="00A47547" w:rsidP="00C93BE2">
      <w:pPr>
        <w:pStyle w:val="Title"/>
      </w:pPr>
      <w:r w:rsidRPr="00A47547">
        <w:t>Article title</w:t>
      </w:r>
    </w:p>
    <w:p w14:paraId="07B7F3F3" w14:textId="77777777" w:rsidR="00A47547" w:rsidRDefault="00A47547" w:rsidP="002B03A5">
      <w:pPr>
        <w:rPr>
          <w:rFonts w:cstheme="minorHAnsi"/>
          <w:b/>
          <w:szCs w:val="20"/>
        </w:rPr>
        <w:sectPr w:rsidR="00A47547" w:rsidSect="006A426F">
          <w:headerReference w:type="default" r:id="rId7"/>
          <w:pgSz w:w="11906" w:h="16838" w:code="9"/>
          <w:pgMar w:top="1644" w:right="1134" w:bottom="1644" w:left="1134" w:header="709" w:footer="709" w:gutter="0"/>
          <w:cols w:space="708"/>
          <w:docGrid w:linePitch="360"/>
        </w:sectPr>
      </w:pPr>
    </w:p>
    <w:p w14:paraId="37167324" w14:textId="50E8038E" w:rsidR="00DA2A7D" w:rsidRPr="002B03A5" w:rsidRDefault="00DA2A7D" w:rsidP="002B03A5">
      <w:pPr>
        <w:rPr>
          <w:rFonts w:cstheme="minorHAnsi"/>
          <w:szCs w:val="20"/>
        </w:rPr>
      </w:pPr>
      <w:r w:rsidRPr="002B03A5">
        <w:rPr>
          <w:rFonts w:cstheme="minorHAnsi"/>
          <w:b/>
          <w:szCs w:val="20"/>
        </w:rPr>
        <w:t>Abstract:</w:t>
      </w:r>
      <w:r w:rsidRPr="002B03A5">
        <w:rPr>
          <w:rFonts w:cstheme="minorHAnsi"/>
          <w:szCs w:val="20"/>
        </w:rPr>
        <w:t xml:space="preserve"> Please put the short abstract here. The abstract gives the reader an overall view of the contents of the full paper. The length should not normally exceed 200 words and must not contain any ﬁgures, graphics or tables. The abstract is updated in the submission process. All ﬁnal abstracts will also be published on the homepage of the Finnish Society of Automation and included in the conference program booklet. </w:t>
      </w:r>
    </w:p>
    <w:p w14:paraId="734BF8F4" w14:textId="77777777" w:rsidR="00DA2A7D" w:rsidRPr="002B03A5" w:rsidRDefault="00DA2A7D" w:rsidP="001B66EC">
      <w:pPr>
        <w:rPr>
          <w:rFonts w:cstheme="minorHAnsi"/>
          <w:szCs w:val="20"/>
        </w:rPr>
      </w:pPr>
      <w:r w:rsidRPr="002B03A5">
        <w:rPr>
          <w:rFonts w:cstheme="minorHAnsi"/>
          <w:b/>
          <w:szCs w:val="20"/>
        </w:rPr>
        <w:t>Keywords:</w:t>
      </w:r>
      <w:r w:rsidRPr="002B03A5">
        <w:rPr>
          <w:rFonts w:cstheme="minorHAnsi"/>
          <w:szCs w:val="20"/>
        </w:rPr>
        <w:t xml:space="preserve"> keywords, keywords</w:t>
      </w:r>
    </w:p>
    <w:p w14:paraId="449A906B" w14:textId="77777777" w:rsidR="00DA2A7D" w:rsidRPr="002B03A5" w:rsidRDefault="00DA2A7D" w:rsidP="002B03A5">
      <w:pPr>
        <w:rPr>
          <w:rFonts w:cstheme="minorHAnsi"/>
          <w:szCs w:val="20"/>
        </w:rPr>
      </w:pPr>
      <w:r w:rsidRPr="002B03A5">
        <w:rPr>
          <w:rFonts w:cstheme="minorHAnsi"/>
          <w:b/>
          <w:szCs w:val="20"/>
        </w:rPr>
        <w:t>*Corresponding Author: Corresponding Author:</w:t>
      </w:r>
      <w:r w:rsidRPr="002B03A5">
        <w:rPr>
          <w:rFonts w:cstheme="minorHAnsi"/>
          <w:szCs w:val="20"/>
        </w:rPr>
        <w:t xml:space="preserve"> Aﬃl, E-mail:</w:t>
      </w:r>
      <w:r w:rsidR="001B66EC">
        <w:rPr>
          <w:rFonts w:cstheme="minorHAnsi"/>
          <w:szCs w:val="20"/>
        </w:rPr>
        <w:t xml:space="preserve"> </w:t>
      </w:r>
      <w:r w:rsidRPr="002B03A5">
        <w:rPr>
          <w:rFonts w:cstheme="minorHAnsi"/>
          <w:szCs w:val="20"/>
        </w:rPr>
        <w:t>email@email.edu</w:t>
      </w:r>
    </w:p>
    <w:p w14:paraId="78A3225F" w14:textId="77777777" w:rsidR="00DA2A7D" w:rsidRPr="002B03A5" w:rsidRDefault="00DA2A7D" w:rsidP="002B03A5">
      <w:pPr>
        <w:rPr>
          <w:rFonts w:cstheme="minorHAnsi"/>
          <w:szCs w:val="20"/>
        </w:rPr>
      </w:pPr>
      <w:r w:rsidRPr="002B03A5">
        <w:rPr>
          <w:rFonts w:cstheme="minorHAnsi"/>
          <w:b/>
          <w:szCs w:val="20"/>
        </w:rPr>
        <w:t>Second Author:</w:t>
      </w:r>
      <w:r w:rsidRPr="002B03A5">
        <w:rPr>
          <w:rFonts w:cstheme="minorHAnsi"/>
          <w:szCs w:val="20"/>
        </w:rPr>
        <w:t xml:space="preserve"> Aﬃl, E-mail: email@email.edu</w:t>
      </w:r>
    </w:p>
    <w:p w14:paraId="256A9DFC" w14:textId="77777777" w:rsidR="00DA2A7D" w:rsidRPr="001B66EC" w:rsidRDefault="00DA2A7D" w:rsidP="001B66EC">
      <w:pPr>
        <w:pStyle w:val="Heading1"/>
      </w:pPr>
      <w:r w:rsidRPr="001B66EC">
        <w:t>Introduction</w:t>
      </w:r>
    </w:p>
    <w:p w14:paraId="6C68BE3C" w14:textId="14B46B6E" w:rsidR="000A758F" w:rsidRDefault="005615A1" w:rsidP="005615A1">
      <w:r>
        <w:rPr>
          <w:rFonts w:cstheme="minorHAnsi"/>
          <w:szCs w:val="20"/>
        </w:rPr>
        <w:t xml:space="preserve">The conference accepts industrial papers and scientific papers. In both cases, an extended abstract is submitted to the peer review process of the conference. For scientific papers, authors are expected to also submit a full-length paper to a special issue of one of our collaborating MDPI journals: </w:t>
      </w:r>
      <w:r w:rsidRPr="005615A1">
        <w:rPr>
          <w:rFonts w:cstheme="minorHAnsi"/>
          <w:i/>
          <w:iCs/>
          <w:szCs w:val="20"/>
        </w:rPr>
        <w:t>Energies</w:t>
      </w:r>
      <w:r>
        <w:rPr>
          <w:rFonts w:cstheme="minorHAnsi"/>
          <w:szCs w:val="20"/>
        </w:rPr>
        <w:t xml:space="preserve"> or </w:t>
      </w:r>
      <w:r w:rsidRPr="005615A1">
        <w:rPr>
          <w:rFonts w:cstheme="minorHAnsi"/>
          <w:i/>
          <w:iCs/>
          <w:szCs w:val="20"/>
        </w:rPr>
        <w:t>Applied Sciences</w:t>
      </w:r>
      <w:r>
        <w:rPr>
          <w:rFonts w:cstheme="minorHAnsi"/>
          <w:szCs w:val="20"/>
        </w:rPr>
        <w:t>. The full-length paper should be prepared according to the author instructions on the webpage of the journal. If the full-length paper is accepted to the journal, only the extended abstract will be published in the Automation Days 2023 conference proceedings. If the full-length paper is rejected, it can be published in the Automation Days 2023 conference proceedings. The MDPI formatting can be used when submitting a full</w:t>
      </w:r>
      <w:r w:rsidR="003D4B24">
        <w:rPr>
          <w:rFonts w:cstheme="minorHAnsi"/>
          <w:szCs w:val="20"/>
        </w:rPr>
        <w:t>-</w:t>
      </w:r>
      <w:r>
        <w:rPr>
          <w:rFonts w:cstheme="minorHAnsi"/>
          <w:szCs w:val="20"/>
        </w:rPr>
        <w:t>length paper to the Automation Days 2023, as long as all journal and publisher specific mentions and logos are removed.</w:t>
      </w:r>
    </w:p>
    <w:p w14:paraId="0956F551" w14:textId="77777777" w:rsidR="000A758F" w:rsidRDefault="000A758F" w:rsidP="000A758F">
      <w:pPr>
        <w:pStyle w:val="Heading1"/>
      </w:pPr>
      <w:r>
        <w:t>Extended abstracts</w:t>
      </w:r>
    </w:p>
    <w:p w14:paraId="33D951C0" w14:textId="6BDADE03" w:rsidR="000A758F" w:rsidRDefault="000A758F" w:rsidP="005615A1">
      <w:pPr>
        <w:pStyle w:val="ListParagraph"/>
      </w:pPr>
      <w:r>
        <w:t xml:space="preserve">The extended abstracts should be structured </w:t>
      </w:r>
      <w:r w:rsidR="005615A1">
        <w:t>as follows</w:t>
      </w:r>
      <w:r>
        <w:t>:</w:t>
      </w:r>
    </w:p>
    <w:p w14:paraId="3321FEA7" w14:textId="77777777" w:rsidR="000A758F" w:rsidRPr="000A758F" w:rsidRDefault="000A758F" w:rsidP="00B97ABB">
      <w:pPr>
        <w:pStyle w:val="ListParagraph"/>
      </w:pPr>
      <w:r w:rsidRPr="000A758F">
        <w:t xml:space="preserve">– </w:t>
      </w:r>
      <w:r w:rsidR="0051091E">
        <w:tab/>
      </w:r>
      <w:r w:rsidRPr="000A758F">
        <w:t>Title which clearly indicates the research topics.</w:t>
      </w:r>
    </w:p>
    <w:p w14:paraId="3A332695" w14:textId="77777777" w:rsidR="000A758F" w:rsidRPr="000A758F" w:rsidRDefault="000A758F" w:rsidP="000A758F">
      <w:pPr>
        <w:pStyle w:val="ListParagraph"/>
      </w:pPr>
      <w:r w:rsidRPr="000A758F">
        <w:t>–</w:t>
      </w:r>
      <w:r w:rsidR="0051091E">
        <w:tab/>
      </w:r>
      <w:r w:rsidRPr="000A758F">
        <w:t xml:space="preserve">Authors, names </w:t>
      </w:r>
      <w:r>
        <w:t>institute, country and email ad</w:t>
      </w:r>
      <w:r w:rsidRPr="000A758F">
        <w:t>dress. The ﬁrst/presenting author is responsible for</w:t>
      </w:r>
      <w:r>
        <w:t xml:space="preserve"> </w:t>
      </w:r>
      <w:r w:rsidRPr="000A758F">
        <w:t>ensuring that a</w:t>
      </w:r>
      <w:r>
        <w:t>ll authors have agreed to be co</w:t>
      </w:r>
      <w:r w:rsidRPr="000A758F">
        <w:t>authors.</w:t>
      </w:r>
    </w:p>
    <w:p w14:paraId="575BFAC5" w14:textId="77777777" w:rsidR="000A758F" w:rsidRPr="000A758F" w:rsidRDefault="000A758F" w:rsidP="000A758F">
      <w:pPr>
        <w:pStyle w:val="ListParagraph"/>
      </w:pPr>
      <w:r w:rsidRPr="000A758F">
        <w:t xml:space="preserve">– </w:t>
      </w:r>
      <w:r w:rsidR="0051091E">
        <w:tab/>
      </w:r>
      <w:r w:rsidRPr="000A758F">
        <w:t>Keywords (3-5)</w:t>
      </w:r>
    </w:p>
    <w:p w14:paraId="7EB02CD5" w14:textId="6858CC7F" w:rsidR="000A758F" w:rsidRPr="000A758F" w:rsidRDefault="000A758F" w:rsidP="000A758F">
      <w:pPr>
        <w:pStyle w:val="ListParagraph"/>
      </w:pPr>
      <w:r w:rsidRPr="000A758F">
        <w:t xml:space="preserve">– </w:t>
      </w:r>
      <w:r w:rsidR="0051091E">
        <w:tab/>
      </w:r>
      <w:r w:rsidR="005615A1">
        <w:t xml:space="preserve">It is suggested to use the following headings. However, due to the length limitation, authors may </w:t>
      </w:r>
      <w:r w:rsidR="005615A1">
        <w:t xml:space="preserve">omit some of these headings. In particular, there is no space for an extensive literature review, and materials and methods are not expected to be described in detail. The suggested heading are: </w:t>
      </w:r>
      <w:r w:rsidRPr="000A758F">
        <w:t>Background, A</w:t>
      </w:r>
      <w:r>
        <w:t>ims, Materials and Methods, (Re</w:t>
      </w:r>
      <w:r w:rsidRPr="000A758F">
        <w:t>sults, Conclusions).</w:t>
      </w:r>
    </w:p>
    <w:p w14:paraId="47B4DC58" w14:textId="5B92E0EB" w:rsidR="000A758F" w:rsidRPr="000A758F" w:rsidRDefault="000A758F" w:rsidP="000A758F">
      <w:pPr>
        <w:pStyle w:val="ListParagraph"/>
      </w:pPr>
      <w:r w:rsidRPr="000A758F">
        <w:t xml:space="preserve">– </w:t>
      </w:r>
      <w:r w:rsidR="0051091E">
        <w:tab/>
      </w:r>
      <w:r w:rsidRPr="000A758F">
        <w:t>Figures and tables are allowed.</w:t>
      </w:r>
      <w:r w:rsidR="005615A1">
        <w:t xml:space="preserve"> These may be single column width or full</w:t>
      </w:r>
      <w:r w:rsidR="003D4B24">
        <w:t>-</w:t>
      </w:r>
      <w:r w:rsidR="005615A1">
        <w:t>page width if needed.</w:t>
      </w:r>
    </w:p>
    <w:p w14:paraId="0075E447" w14:textId="6D89984C" w:rsidR="000A758F" w:rsidRDefault="000A758F" w:rsidP="000A758F">
      <w:pPr>
        <w:pStyle w:val="ListParagraph"/>
      </w:pPr>
      <w:r w:rsidRPr="000A758F">
        <w:t xml:space="preserve">– </w:t>
      </w:r>
      <w:r w:rsidR="0051091E">
        <w:tab/>
      </w:r>
      <w:r w:rsidRPr="000A758F">
        <w:t xml:space="preserve">Maximum length of the abstract is </w:t>
      </w:r>
      <w:r w:rsidR="005615A1">
        <w:t>2 pages according to this template</w:t>
      </w:r>
    </w:p>
    <w:p w14:paraId="6D0094FC" w14:textId="6C5DDAC7" w:rsidR="000A758F" w:rsidRDefault="005615A1" w:rsidP="000A758F">
      <w:pPr>
        <w:pStyle w:val="Heading1"/>
      </w:pPr>
      <w:r>
        <w:t>Bibliography</w:t>
      </w:r>
    </w:p>
    <w:p w14:paraId="0BC171B4" w14:textId="078B566B" w:rsidR="003D4B24" w:rsidRDefault="005615A1" w:rsidP="003D4B24">
      <w:r>
        <w:t>Authors may use any established style for formatting the references and for citing references in the text. The style should be consistent throughout the paper. The list of references should only contain papers cited in the text.</w:t>
      </w:r>
    </w:p>
    <w:sectPr w:rsidR="003D4B24" w:rsidSect="00A47547">
      <w:type w:val="continuous"/>
      <w:pgSz w:w="11906" w:h="16838" w:code="9"/>
      <w:pgMar w:top="141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A61E" w14:textId="77777777" w:rsidR="00162381" w:rsidRDefault="00162381" w:rsidP="00A47547">
      <w:pPr>
        <w:spacing w:before="0"/>
      </w:pPr>
      <w:r>
        <w:separator/>
      </w:r>
    </w:p>
  </w:endnote>
  <w:endnote w:type="continuationSeparator" w:id="0">
    <w:p w14:paraId="58583E7D" w14:textId="77777777" w:rsidR="00162381" w:rsidRDefault="00162381" w:rsidP="00A475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MSans8">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2BC0" w14:textId="77777777" w:rsidR="00162381" w:rsidRDefault="00162381" w:rsidP="00A47547">
      <w:pPr>
        <w:spacing w:before="0"/>
      </w:pPr>
      <w:r>
        <w:separator/>
      </w:r>
    </w:p>
  </w:footnote>
  <w:footnote w:type="continuationSeparator" w:id="0">
    <w:p w14:paraId="078E3E05" w14:textId="77777777" w:rsidR="00162381" w:rsidRDefault="00162381" w:rsidP="00A4754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507765"/>
      <w:docPartObj>
        <w:docPartGallery w:val="Page Numbers (Top of Page)"/>
        <w:docPartUnique/>
      </w:docPartObj>
    </w:sdtPr>
    <w:sdtEndPr>
      <w:rPr>
        <w:noProof/>
      </w:rPr>
    </w:sdtEndPr>
    <w:sdtContent>
      <w:p w14:paraId="0E1C0A14" w14:textId="4A7C7015" w:rsidR="006A426F" w:rsidRPr="006A426F" w:rsidRDefault="00C264C0" w:rsidP="00C264C0">
        <w:pPr>
          <w:autoSpaceDE w:val="0"/>
          <w:autoSpaceDN w:val="0"/>
          <w:adjustRightInd w:val="0"/>
          <w:spacing w:before="0"/>
          <w:jc w:val="left"/>
          <w:rPr>
            <w:rFonts w:ascii="LMSans8" w:hAnsi="LMSans8"/>
            <w:sz w:val="24"/>
            <w:szCs w:val="24"/>
          </w:rPr>
        </w:pPr>
        <w:r>
          <w:t xml:space="preserve">                                                                                                                          </w:t>
        </w:r>
        <w:r w:rsidR="00042474">
          <w:t>Automaatiopäivät</w:t>
        </w:r>
        <w:r w:rsidR="00D80EB9">
          <w:t xml:space="preserve"> 2023 </w:t>
        </w:r>
        <w:r w:rsidR="00702BE7">
          <w:t>– Automation Days 2023</w:t>
        </w:r>
      </w:p>
    </w:sdtContent>
  </w:sdt>
  <w:p w14:paraId="64BB6AEB" w14:textId="77777777" w:rsidR="00A47547" w:rsidRDefault="00C264C0" w:rsidP="00A4754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1D80"/>
    <w:multiLevelType w:val="hybridMultilevel"/>
    <w:tmpl w:val="FAD8DD88"/>
    <w:lvl w:ilvl="0" w:tplc="AA36460A">
      <w:start w:val="1"/>
      <w:numFmt w:val="decimal"/>
      <w:pStyle w:val="Heading1"/>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D8504F7"/>
    <w:multiLevelType w:val="hybridMultilevel"/>
    <w:tmpl w:val="71CAE254"/>
    <w:lvl w:ilvl="0" w:tplc="E5FEE734">
      <w:start w:val="20"/>
      <w:numFmt w:val="bullet"/>
      <w:lvlText w:val=""/>
      <w:lvlJc w:val="left"/>
      <w:pPr>
        <w:ind w:left="4104" w:hanging="360"/>
      </w:pPr>
      <w:rPr>
        <w:rFonts w:ascii="Wingdings" w:eastAsiaTheme="minorHAnsi" w:hAnsi="Wingdings" w:cstheme="minorBidi" w:hint="default"/>
      </w:rPr>
    </w:lvl>
    <w:lvl w:ilvl="1" w:tplc="040B0003" w:tentative="1">
      <w:start w:val="1"/>
      <w:numFmt w:val="bullet"/>
      <w:lvlText w:val="o"/>
      <w:lvlJc w:val="left"/>
      <w:pPr>
        <w:ind w:left="4824" w:hanging="360"/>
      </w:pPr>
      <w:rPr>
        <w:rFonts w:ascii="Courier New" w:hAnsi="Courier New" w:cs="Courier New" w:hint="default"/>
      </w:rPr>
    </w:lvl>
    <w:lvl w:ilvl="2" w:tplc="040B0005" w:tentative="1">
      <w:start w:val="1"/>
      <w:numFmt w:val="bullet"/>
      <w:lvlText w:val=""/>
      <w:lvlJc w:val="left"/>
      <w:pPr>
        <w:ind w:left="5544" w:hanging="360"/>
      </w:pPr>
      <w:rPr>
        <w:rFonts w:ascii="Wingdings" w:hAnsi="Wingdings" w:hint="default"/>
      </w:rPr>
    </w:lvl>
    <w:lvl w:ilvl="3" w:tplc="040B0001" w:tentative="1">
      <w:start w:val="1"/>
      <w:numFmt w:val="bullet"/>
      <w:lvlText w:val=""/>
      <w:lvlJc w:val="left"/>
      <w:pPr>
        <w:ind w:left="6264" w:hanging="360"/>
      </w:pPr>
      <w:rPr>
        <w:rFonts w:ascii="Symbol" w:hAnsi="Symbol" w:hint="default"/>
      </w:rPr>
    </w:lvl>
    <w:lvl w:ilvl="4" w:tplc="040B0003" w:tentative="1">
      <w:start w:val="1"/>
      <w:numFmt w:val="bullet"/>
      <w:lvlText w:val="o"/>
      <w:lvlJc w:val="left"/>
      <w:pPr>
        <w:ind w:left="6984" w:hanging="360"/>
      </w:pPr>
      <w:rPr>
        <w:rFonts w:ascii="Courier New" w:hAnsi="Courier New" w:cs="Courier New" w:hint="default"/>
      </w:rPr>
    </w:lvl>
    <w:lvl w:ilvl="5" w:tplc="040B0005" w:tentative="1">
      <w:start w:val="1"/>
      <w:numFmt w:val="bullet"/>
      <w:lvlText w:val=""/>
      <w:lvlJc w:val="left"/>
      <w:pPr>
        <w:ind w:left="7704" w:hanging="360"/>
      </w:pPr>
      <w:rPr>
        <w:rFonts w:ascii="Wingdings" w:hAnsi="Wingdings" w:hint="default"/>
      </w:rPr>
    </w:lvl>
    <w:lvl w:ilvl="6" w:tplc="040B0001" w:tentative="1">
      <w:start w:val="1"/>
      <w:numFmt w:val="bullet"/>
      <w:lvlText w:val=""/>
      <w:lvlJc w:val="left"/>
      <w:pPr>
        <w:ind w:left="8424" w:hanging="360"/>
      </w:pPr>
      <w:rPr>
        <w:rFonts w:ascii="Symbol" w:hAnsi="Symbol" w:hint="default"/>
      </w:rPr>
    </w:lvl>
    <w:lvl w:ilvl="7" w:tplc="040B0003" w:tentative="1">
      <w:start w:val="1"/>
      <w:numFmt w:val="bullet"/>
      <w:lvlText w:val="o"/>
      <w:lvlJc w:val="left"/>
      <w:pPr>
        <w:ind w:left="9144" w:hanging="360"/>
      </w:pPr>
      <w:rPr>
        <w:rFonts w:ascii="Courier New" w:hAnsi="Courier New" w:cs="Courier New" w:hint="default"/>
      </w:rPr>
    </w:lvl>
    <w:lvl w:ilvl="8" w:tplc="040B0005" w:tentative="1">
      <w:start w:val="1"/>
      <w:numFmt w:val="bullet"/>
      <w:lvlText w:val=""/>
      <w:lvlJc w:val="left"/>
      <w:pPr>
        <w:ind w:left="98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A7D"/>
    <w:rsid w:val="00042474"/>
    <w:rsid w:val="000A758F"/>
    <w:rsid w:val="000D3B17"/>
    <w:rsid w:val="00162381"/>
    <w:rsid w:val="001B4AE1"/>
    <w:rsid w:val="001B66EC"/>
    <w:rsid w:val="001C0828"/>
    <w:rsid w:val="002426BC"/>
    <w:rsid w:val="002B03A5"/>
    <w:rsid w:val="003D4B24"/>
    <w:rsid w:val="004F7EB0"/>
    <w:rsid w:val="0051091E"/>
    <w:rsid w:val="005615A1"/>
    <w:rsid w:val="00691121"/>
    <w:rsid w:val="006A426F"/>
    <w:rsid w:val="006C6D54"/>
    <w:rsid w:val="006E675C"/>
    <w:rsid w:val="00702BE7"/>
    <w:rsid w:val="0072091C"/>
    <w:rsid w:val="00A2514F"/>
    <w:rsid w:val="00A47547"/>
    <w:rsid w:val="00B97ABB"/>
    <w:rsid w:val="00BD0B69"/>
    <w:rsid w:val="00C264C0"/>
    <w:rsid w:val="00C50F2C"/>
    <w:rsid w:val="00C93BE2"/>
    <w:rsid w:val="00CC6C26"/>
    <w:rsid w:val="00D337E4"/>
    <w:rsid w:val="00D80EB9"/>
    <w:rsid w:val="00D94A97"/>
    <w:rsid w:val="00DA2A7D"/>
    <w:rsid w:val="00E1444F"/>
    <w:rsid w:val="00E561EF"/>
    <w:rsid w:val="00F145DA"/>
    <w:rsid w:val="00FD6E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34E0"/>
  <w15:chartTrackingRefBased/>
  <w15:docId w15:val="{1C9DB38A-ED5F-4DD5-B7E9-232E31C8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758F"/>
    <w:pPr>
      <w:widowControl w:val="0"/>
      <w:spacing w:before="240"/>
      <w:jc w:val="both"/>
    </w:pPr>
    <w:rPr>
      <w:sz w:val="20"/>
      <w:lang w:val="en-US"/>
    </w:rPr>
  </w:style>
  <w:style w:type="paragraph" w:styleId="Heading1">
    <w:name w:val="heading 1"/>
    <w:basedOn w:val="Normal"/>
    <w:next w:val="Normal"/>
    <w:link w:val="Heading1Char"/>
    <w:uiPriority w:val="9"/>
    <w:qFormat/>
    <w:rsid w:val="00C93BE2"/>
    <w:pPr>
      <w:keepNext/>
      <w:keepLines/>
      <w:numPr>
        <w:numId w:val="2"/>
      </w:numPr>
      <w:spacing w:after="240"/>
      <w:ind w:left="357" w:hanging="357"/>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C50F2C"/>
    <w:pPr>
      <w:keepNext/>
      <w:keepLines/>
      <w:spacing w:before="40"/>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unhideWhenUsed/>
    <w:qFormat/>
    <w:rsid w:val="00C50F2C"/>
    <w:pPr>
      <w:keepNext/>
      <w:keepLines/>
      <w:spacing w:before="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1C0828"/>
    <w:pPr>
      <w:keepNext/>
      <w:keepLines/>
      <w:spacing w:before="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B4AE1"/>
    <w:pPr>
      <w:spacing w:before="0"/>
      <w:ind w:firstLine="227"/>
    </w:pPr>
    <w:rPr>
      <w:rFonts w:eastAsia="Algerian"/>
      <w:szCs w:val="24"/>
    </w:rPr>
  </w:style>
  <w:style w:type="character" w:customStyle="1" w:styleId="BodyTextChar">
    <w:name w:val="Body Text Char"/>
    <w:basedOn w:val="DefaultParagraphFont"/>
    <w:link w:val="BodyText"/>
    <w:uiPriority w:val="1"/>
    <w:rsid w:val="001B4AE1"/>
    <w:rPr>
      <w:rFonts w:eastAsia="Algerian"/>
      <w:sz w:val="20"/>
      <w:szCs w:val="24"/>
      <w:lang w:val="en-US"/>
    </w:rPr>
  </w:style>
  <w:style w:type="character" w:customStyle="1" w:styleId="Heading1Char">
    <w:name w:val="Heading 1 Char"/>
    <w:basedOn w:val="DefaultParagraphFont"/>
    <w:link w:val="Heading1"/>
    <w:uiPriority w:val="9"/>
    <w:rsid w:val="00C93BE2"/>
    <w:rPr>
      <w:rFonts w:asciiTheme="majorHAnsi" w:eastAsiaTheme="majorEastAsia" w:hAnsiTheme="majorHAnsi" w:cstheme="majorBidi"/>
      <w:b/>
      <w:sz w:val="28"/>
      <w:szCs w:val="32"/>
      <w:lang w:val="en-US"/>
    </w:rPr>
  </w:style>
  <w:style w:type="paragraph" w:styleId="ListParagraph">
    <w:name w:val="List Paragraph"/>
    <w:basedOn w:val="Normal"/>
    <w:uiPriority w:val="34"/>
    <w:qFormat/>
    <w:rsid w:val="001B4AE1"/>
    <w:pPr>
      <w:spacing w:before="0"/>
      <w:ind w:left="227" w:hanging="227"/>
      <w:contextualSpacing/>
    </w:pPr>
  </w:style>
  <w:style w:type="character" w:customStyle="1" w:styleId="Heading2Char">
    <w:name w:val="Heading 2 Char"/>
    <w:basedOn w:val="DefaultParagraphFont"/>
    <w:link w:val="Heading2"/>
    <w:uiPriority w:val="9"/>
    <w:rsid w:val="00C50F2C"/>
    <w:rPr>
      <w:rFonts w:asciiTheme="majorHAnsi" w:eastAsiaTheme="majorEastAsia" w:hAnsiTheme="majorHAnsi" w:cstheme="majorBidi"/>
      <w:b/>
      <w:szCs w:val="26"/>
      <w:lang w:val="en-US"/>
    </w:rPr>
  </w:style>
  <w:style w:type="character" w:customStyle="1" w:styleId="Heading3Char">
    <w:name w:val="Heading 3 Char"/>
    <w:basedOn w:val="DefaultParagraphFont"/>
    <w:link w:val="Heading3"/>
    <w:uiPriority w:val="9"/>
    <w:rsid w:val="00C50F2C"/>
    <w:rPr>
      <w:rFonts w:asciiTheme="majorHAnsi" w:eastAsiaTheme="majorEastAsia" w:hAnsiTheme="majorHAnsi" w:cstheme="majorBidi"/>
      <w:b/>
      <w:sz w:val="20"/>
      <w:szCs w:val="24"/>
      <w:lang w:val="en-US"/>
    </w:rPr>
  </w:style>
  <w:style w:type="character" w:customStyle="1" w:styleId="Heading4Char">
    <w:name w:val="Heading 4 Char"/>
    <w:basedOn w:val="DefaultParagraphFont"/>
    <w:link w:val="Heading4"/>
    <w:uiPriority w:val="9"/>
    <w:rsid w:val="001C0828"/>
    <w:rPr>
      <w:rFonts w:asciiTheme="majorHAnsi" w:eastAsiaTheme="majorEastAsia" w:hAnsiTheme="majorHAnsi" w:cstheme="majorBidi"/>
      <w:b/>
      <w:iCs/>
      <w:sz w:val="20"/>
      <w:lang w:val="en-US"/>
    </w:rPr>
  </w:style>
  <w:style w:type="paragraph" w:styleId="Header">
    <w:name w:val="header"/>
    <w:basedOn w:val="Normal"/>
    <w:link w:val="HeaderChar"/>
    <w:uiPriority w:val="99"/>
    <w:unhideWhenUsed/>
    <w:rsid w:val="00A47547"/>
    <w:pPr>
      <w:tabs>
        <w:tab w:val="center" w:pos="4819"/>
        <w:tab w:val="right" w:pos="9638"/>
      </w:tabs>
      <w:spacing w:before="0"/>
    </w:pPr>
  </w:style>
  <w:style w:type="character" w:customStyle="1" w:styleId="HeaderChar">
    <w:name w:val="Header Char"/>
    <w:basedOn w:val="DefaultParagraphFont"/>
    <w:link w:val="Header"/>
    <w:uiPriority w:val="99"/>
    <w:rsid w:val="00A47547"/>
    <w:rPr>
      <w:sz w:val="20"/>
      <w:lang w:val="en-US"/>
    </w:rPr>
  </w:style>
  <w:style w:type="paragraph" w:styleId="Footer">
    <w:name w:val="footer"/>
    <w:basedOn w:val="Normal"/>
    <w:link w:val="FooterChar"/>
    <w:uiPriority w:val="99"/>
    <w:unhideWhenUsed/>
    <w:rsid w:val="00A47547"/>
    <w:pPr>
      <w:tabs>
        <w:tab w:val="center" w:pos="4819"/>
        <w:tab w:val="right" w:pos="9638"/>
      </w:tabs>
      <w:spacing w:before="0"/>
    </w:pPr>
  </w:style>
  <w:style w:type="character" w:customStyle="1" w:styleId="FooterChar">
    <w:name w:val="Footer Char"/>
    <w:basedOn w:val="DefaultParagraphFont"/>
    <w:link w:val="Footer"/>
    <w:uiPriority w:val="99"/>
    <w:rsid w:val="00A47547"/>
    <w:rPr>
      <w:sz w:val="20"/>
      <w:lang w:val="en-US"/>
    </w:rPr>
  </w:style>
  <w:style w:type="paragraph" w:styleId="Title">
    <w:name w:val="Title"/>
    <w:basedOn w:val="Normal"/>
    <w:next w:val="Normal"/>
    <w:link w:val="TitleChar"/>
    <w:uiPriority w:val="10"/>
    <w:qFormat/>
    <w:rsid w:val="00C93BE2"/>
    <w:rPr>
      <w:rFonts w:cstheme="minorHAnsi"/>
      <w:b/>
      <w:sz w:val="44"/>
      <w:szCs w:val="20"/>
    </w:rPr>
  </w:style>
  <w:style w:type="character" w:customStyle="1" w:styleId="TitleChar">
    <w:name w:val="Title Char"/>
    <w:basedOn w:val="DefaultParagraphFont"/>
    <w:link w:val="Title"/>
    <w:uiPriority w:val="10"/>
    <w:rsid w:val="00C93BE2"/>
    <w:rPr>
      <w:rFonts w:cstheme="minorHAnsi"/>
      <w:b/>
      <w:sz w:val="4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Oulun yliopisto</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 Juuso;SAS Office</dc:creator>
  <cp:keywords/>
  <dc:description/>
  <cp:lastModifiedBy>Sierla Seppo</cp:lastModifiedBy>
  <cp:revision>3</cp:revision>
  <dcterms:created xsi:type="dcterms:W3CDTF">2022-05-17T09:17:00Z</dcterms:created>
  <dcterms:modified xsi:type="dcterms:W3CDTF">2022-05-17T09:34:00Z</dcterms:modified>
</cp:coreProperties>
</file>